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DDE788C"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3D430C">
        <w:rPr>
          <w:rFonts w:ascii="Arial" w:eastAsia="맑은 고딕" w:hAnsi="Arial" w:cs="Arial"/>
          <w:b/>
          <w:sz w:val="24"/>
          <w:szCs w:val="24"/>
          <w:lang w:eastAsia="ko-KR"/>
        </w:rPr>
        <w:t>9</w:t>
      </w:r>
      <w:r w:rsidR="00537A8B">
        <w:rPr>
          <w:rFonts w:ascii="Arial" w:eastAsia="맑은 고딕" w:hAnsi="Arial" w:cs="Arial"/>
          <w:b/>
          <w:sz w:val="24"/>
          <w:szCs w:val="24"/>
          <w:lang w:eastAsia="ko-KR"/>
        </w:rPr>
        <w:t>bis</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D5235">
        <w:rPr>
          <w:rFonts w:ascii="Arial" w:eastAsia="맑은 고딕" w:hAnsi="Arial" w:cs="Arial"/>
          <w:b/>
          <w:sz w:val="24"/>
          <w:szCs w:val="24"/>
          <w:lang w:eastAsia="ko-KR"/>
        </w:rPr>
        <w:t>R2-22</w:t>
      </w:r>
      <w:r w:rsidR="002860EA">
        <w:rPr>
          <w:rFonts w:ascii="Arial" w:eastAsia="맑은 고딕" w:hAnsi="Arial" w:cs="Arial"/>
          <w:b/>
          <w:sz w:val="24"/>
          <w:szCs w:val="24"/>
          <w:lang w:eastAsia="ko-KR"/>
        </w:rPr>
        <w:t>10753</w:t>
      </w:r>
    </w:p>
    <w:p w14:paraId="0C2156EB" w14:textId="04BC3867"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 xml:space="preserve">Online, </w:t>
      </w:r>
      <w:r w:rsidR="00537A8B">
        <w:rPr>
          <w:rFonts w:ascii="Arial" w:eastAsia="맑은 고딕" w:hAnsi="Arial" w:cs="Arial"/>
          <w:b/>
          <w:sz w:val="24"/>
          <w:szCs w:val="24"/>
          <w:lang w:eastAsia="ko-KR"/>
        </w:rPr>
        <w:t>October</w:t>
      </w:r>
      <w:r w:rsidR="00415B17">
        <w:rPr>
          <w:rFonts w:ascii="Arial" w:eastAsia="맑은 고딕" w:hAnsi="Arial" w:cs="Arial"/>
          <w:b/>
          <w:sz w:val="24"/>
          <w:szCs w:val="24"/>
          <w:lang w:eastAsia="ko-KR"/>
        </w:rPr>
        <w:t xml:space="preserve"> </w:t>
      </w:r>
      <w:r w:rsidR="00537A8B">
        <w:rPr>
          <w:rFonts w:ascii="Arial" w:eastAsia="맑은 고딕" w:hAnsi="Arial" w:cs="Arial"/>
          <w:b/>
          <w:sz w:val="24"/>
          <w:szCs w:val="24"/>
          <w:lang w:eastAsia="ko-KR"/>
        </w:rPr>
        <w:t>10</w:t>
      </w:r>
      <w:r w:rsidR="00415B17">
        <w:rPr>
          <w:rFonts w:ascii="Arial" w:eastAsia="맑은 고딕" w:hAnsi="Arial" w:cs="Arial"/>
          <w:b/>
          <w:sz w:val="24"/>
          <w:szCs w:val="24"/>
          <w:lang w:eastAsia="ko-KR"/>
        </w:rPr>
        <w:t>-2</w:t>
      </w:r>
      <w:r w:rsidR="0074438B">
        <w:rPr>
          <w:rFonts w:ascii="Arial" w:eastAsia="맑은 고딕" w:hAnsi="Arial" w:cs="Arial"/>
          <w:b/>
          <w:sz w:val="24"/>
          <w:szCs w:val="24"/>
          <w:lang w:eastAsia="ko-KR"/>
        </w:rPr>
        <w:t>9</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23D417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8.8.2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0C653A0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 xml:space="preserve">Discussion on </w:t>
      </w:r>
      <w:r w:rsidR="00017D4D">
        <w:rPr>
          <w:rFonts w:ascii="Arial" w:eastAsia="맑은 고딕" w:hAnsi="Arial" w:cs="Arial"/>
          <w:b/>
          <w:sz w:val="24"/>
          <w:szCs w:val="24"/>
          <w:lang w:eastAsia="ko-KR"/>
        </w:rPr>
        <w:t>flight path reporting and user consent for location reporting</w:t>
      </w:r>
      <w:r w:rsidR="005A655C">
        <w:rPr>
          <w:rFonts w:ascii="Arial" w:eastAsia="맑은 고딕" w:hAnsi="Arial" w:cs="Arial"/>
          <w:b/>
          <w:sz w:val="24"/>
          <w:szCs w:val="24"/>
          <w:lang w:eastAsia="ko-KR"/>
        </w:rPr>
        <w:t xml:space="preserve"> </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6A2F85DA" w14:textId="3BE80D92" w:rsidR="00A4225E" w:rsidRPr="00A4225E" w:rsidRDefault="00A4225E"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At RAN2#119-e meeting, the following </w:t>
      </w:r>
      <w:r>
        <w:rPr>
          <w:rFonts w:ascii="Arial" w:eastAsia="맑은 고딕" w:hAnsi="Arial" w:cs="Arial"/>
          <w:lang w:eastAsia="ko-KR"/>
        </w:rPr>
        <w:t>agreements</w:t>
      </w:r>
      <w:r>
        <w:rPr>
          <w:rFonts w:ascii="Arial" w:eastAsia="맑은 고딕" w:hAnsi="Arial" w:cs="Arial" w:hint="eastAsia"/>
          <w:lang w:eastAsia="ko-KR"/>
        </w:rPr>
        <w:t xml:space="preserve"> are made: </w:t>
      </w:r>
    </w:p>
    <w:p w14:paraId="3C2EF6A1" w14:textId="77777777" w:rsidR="00A4225E" w:rsidRPr="00FC4C58" w:rsidRDefault="00A4225E" w:rsidP="00A4225E">
      <w:pPr>
        <w:pStyle w:val="Doc-text2"/>
        <w:pBdr>
          <w:top w:val="single" w:sz="4" w:space="1" w:color="auto"/>
          <w:left w:val="single" w:sz="4" w:space="4" w:color="auto"/>
          <w:bottom w:val="single" w:sz="4" w:space="1" w:color="auto"/>
          <w:right w:val="single" w:sz="4" w:space="4" w:color="auto"/>
        </w:pBdr>
        <w:ind w:leftChars="29" w:left="421"/>
        <w:rPr>
          <w:b/>
          <w:bCs/>
        </w:rPr>
      </w:pPr>
      <w:r w:rsidRPr="00FC4C58">
        <w:rPr>
          <w:b/>
          <w:bCs/>
        </w:rPr>
        <w:t>Agreements</w:t>
      </w:r>
    </w:p>
    <w:p w14:paraId="70B850AF" w14:textId="77777777" w:rsidR="00A4225E" w:rsidRPr="00362F31" w:rsidRDefault="00A4225E" w:rsidP="00A4225E">
      <w:pPr>
        <w:pStyle w:val="Doc-text2"/>
        <w:numPr>
          <w:ilvl w:val="0"/>
          <w:numId w:val="37"/>
        </w:numPr>
        <w:pBdr>
          <w:top w:val="single" w:sz="4" w:space="1" w:color="auto"/>
          <w:left w:val="single" w:sz="4" w:space="4" w:color="auto"/>
          <w:bottom w:val="single" w:sz="4" w:space="1" w:color="auto"/>
          <w:right w:val="single" w:sz="4" w:space="4" w:color="auto"/>
        </w:pBdr>
        <w:ind w:leftChars="29" w:left="418"/>
      </w:pPr>
      <w:r>
        <w:t xml:space="preserve">Use LTE principle as a baseline, introduce similar event H1 (aerial UE height become higher than threshold) and H2 (aerial UE height become lower than threshold.  FFS if further NR enhancements are </w:t>
      </w:r>
      <w:r w:rsidRPr="00362F31">
        <w:t>needed.  FFS study scaling of RRM parameters (e.g. which parameters and what is the purpose/benefit of the scaling and how)</w:t>
      </w:r>
    </w:p>
    <w:p w14:paraId="69FC2D60"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 xml:space="preserve">FFS how to limit excessive measurements and measurement reporting </w:t>
      </w:r>
    </w:p>
    <w:p w14:paraId="0A65B9FC"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FFS if user consent is needed for location reporting in CONNECTED</w:t>
      </w:r>
    </w:p>
    <w:p w14:paraId="7B9CA08E"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 xml:space="preserve">FFS </w:t>
      </w:r>
      <w:r w:rsidRPr="00362F31">
        <w:t>study the vertical movement and associated mobility for UAV UEs</w:t>
      </w:r>
    </w:p>
    <w:p w14:paraId="42C867A3"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2</w:t>
      </w:r>
      <w:r w:rsidRPr="00362F31">
        <w:rPr>
          <w:lang w:val="en-US"/>
        </w:rPr>
        <w:tab/>
        <w:t xml:space="preserve">Rel-18 NR supports reporting of UAV UE’s height, location and velocity. It is for further study what accuracy and reporting mechanisms are required and if further enhancements are needed.  </w:t>
      </w:r>
    </w:p>
    <w:p w14:paraId="1D3CC264"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3</w:t>
      </w:r>
      <w:r w:rsidRPr="00362F31">
        <w:rPr>
          <w:lang w:val="en-US"/>
        </w:rPr>
        <w:tab/>
      </w:r>
      <w:r w:rsidRPr="00362F31">
        <w:rPr>
          <w:lang w:val="x-none"/>
        </w:rPr>
        <w:t>A</w:t>
      </w:r>
      <w:r w:rsidRPr="00362F31">
        <w:rPr>
          <w:lang w:val="en-US"/>
        </w:rPr>
        <w:t>s in LTE, flight path plan reporting will be introduced.  L</w:t>
      </w:r>
      <w:r w:rsidRPr="00362F31">
        <w:rPr>
          <w:lang w:val="x-none"/>
        </w:rPr>
        <w:t xml:space="preserve">ocation list of waypoints (3D location information) </w:t>
      </w:r>
      <w:r w:rsidRPr="00362F31">
        <w:rPr>
          <w:lang w:val="en-US"/>
        </w:rPr>
        <w:t xml:space="preserve">and timestamp </w:t>
      </w:r>
      <w:r w:rsidRPr="00362F31">
        <w:rPr>
          <w:lang w:val="x-none"/>
        </w:rPr>
        <w:t>is adopted as the basic content of flight path report.</w:t>
      </w:r>
      <w:r w:rsidRPr="00362F31">
        <w:rPr>
          <w:lang w:val="en-US"/>
        </w:rPr>
        <w:t xml:space="preserve">  FFS if timestamp is mandatory or optional for NR.  FFS if further enhancements are needed</w:t>
      </w:r>
    </w:p>
    <w:p w14:paraId="3EFA3891" w14:textId="77777777" w:rsidR="00A4225E" w:rsidRDefault="00A4225E" w:rsidP="00A4225E">
      <w:pPr>
        <w:pStyle w:val="Doc-text2"/>
        <w:pBdr>
          <w:top w:val="single" w:sz="4" w:space="1" w:color="auto"/>
          <w:left w:val="single" w:sz="4" w:space="4" w:color="auto"/>
          <w:bottom w:val="single" w:sz="4" w:space="1" w:color="auto"/>
          <w:right w:val="single" w:sz="4" w:space="4" w:color="auto"/>
        </w:pBdr>
        <w:ind w:leftChars="29" w:left="421"/>
      </w:pPr>
      <w:r w:rsidRPr="00362F31">
        <w:t>4</w:t>
      </w:r>
      <w:r w:rsidRPr="00362F31">
        <w:tab/>
        <w:t>Introduce similar functionality to LTE (numberofTriggeringCells).  FFS whether numberoftriggerbeams for NR is required or other enhancements.  FFS study how to avoid sending the measurement reports mainly due to reportOnLeave.</w:t>
      </w:r>
    </w:p>
    <w:p w14:paraId="2B365BCB" w14:textId="77777777" w:rsidR="00A4225E" w:rsidRDefault="00A4225E" w:rsidP="007054A8">
      <w:pPr>
        <w:overflowPunct/>
        <w:autoSpaceDE/>
        <w:autoSpaceDN/>
        <w:adjustRightInd/>
        <w:spacing w:after="0" w:line="360" w:lineRule="auto"/>
        <w:rPr>
          <w:rFonts w:ascii="Arial" w:eastAsia="맑은 고딕" w:hAnsi="Arial" w:cs="Arial"/>
          <w:lang w:eastAsia="ko-KR"/>
        </w:rPr>
      </w:pPr>
    </w:p>
    <w:p w14:paraId="6E8DBA63" w14:textId="7062EEE6"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017D4D">
        <w:rPr>
          <w:rFonts w:ascii="Arial" w:eastAsia="맑은 고딕" w:hAnsi="Arial" w:cs="Arial"/>
          <w:lang w:eastAsia="ko-KR"/>
        </w:rPr>
        <w:t xml:space="preserve">remaining aspects.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2F8AECB6" w14:textId="16109E27" w:rsidR="00D02CCD" w:rsidRDefault="007A4C1F" w:rsidP="00A4225E">
      <w:pPr>
        <w:rPr>
          <w:rFonts w:ascii="Arial" w:eastAsia="맑은 고딕" w:hAnsi="Arial" w:cs="Arial"/>
          <w:lang w:val="en-US" w:eastAsia="ko-KR"/>
        </w:rPr>
      </w:pPr>
      <w:r>
        <w:rPr>
          <w:rFonts w:ascii="Arial" w:eastAsia="맑은 고딕" w:hAnsi="Arial" w:cs="Arial" w:hint="eastAsia"/>
          <w:lang w:val="en-US" w:eastAsia="ko-KR"/>
        </w:rPr>
        <w:t xml:space="preserve">It seems very likely that if aerial UEs support to derive each time stamp per location waypoint for flight path plan, they </w:t>
      </w:r>
      <w:r>
        <w:rPr>
          <w:rFonts w:ascii="Arial" w:eastAsia="맑은 고딕" w:hAnsi="Arial" w:cs="Arial"/>
          <w:lang w:val="en-US" w:eastAsia="ko-KR"/>
        </w:rPr>
        <w:t xml:space="preserve">will report it. In LTE, we understand that making it optional was due to the fact that some aerial UEs are not able to derive it per location waypoint. </w:t>
      </w:r>
      <w:r w:rsidR="00D4357E">
        <w:rPr>
          <w:rFonts w:ascii="Arial" w:eastAsia="맑은 고딕" w:hAnsi="Arial" w:cs="Arial"/>
          <w:lang w:val="en-US" w:eastAsia="ko-KR"/>
        </w:rPr>
        <w:t xml:space="preserve">From this perspective, </w:t>
      </w:r>
      <w:r>
        <w:rPr>
          <w:rFonts w:ascii="Arial" w:eastAsia="맑은 고딕" w:hAnsi="Arial" w:cs="Arial"/>
          <w:lang w:val="en-US" w:eastAsia="ko-KR"/>
        </w:rPr>
        <w:t xml:space="preserve">there seems no real need to mandate aerial UEs to report time stamp </w:t>
      </w:r>
      <w:r w:rsidR="00D4357E">
        <w:rPr>
          <w:rFonts w:ascii="Arial" w:eastAsia="맑은 고딕" w:hAnsi="Arial" w:cs="Arial"/>
          <w:lang w:val="en-US" w:eastAsia="ko-KR"/>
        </w:rPr>
        <w:t xml:space="preserve">information </w:t>
      </w:r>
      <w:r>
        <w:rPr>
          <w:rFonts w:ascii="Arial" w:eastAsia="맑은 고딕" w:hAnsi="Arial" w:cs="Arial"/>
          <w:lang w:val="en-US" w:eastAsia="ko-KR"/>
        </w:rPr>
        <w:t xml:space="preserve">for flight path plan reporting. On the other hand, </w:t>
      </w:r>
      <w:r w:rsidR="00D4357E">
        <w:rPr>
          <w:rFonts w:ascii="Arial" w:eastAsia="맑은 고딕" w:hAnsi="Arial" w:cs="Arial"/>
          <w:lang w:val="en-US" w:eastAsia="ko-KR"/>
        </w:rPr>
        <w:t xml:space="preserve">the signalling overhead to indicate whether network wants to retrieve time stamp information (e.g. includeTimeStamp) is quite less but it may bring network flexibility. Therefore, </w:t>
      </w:r>
      <w:r w:rsidR="00D02CCD">
        <w:rPr>
          <w:rFonts w:ascii="Arial" w:eastAsia="맑은 고딕" w:hAnsi="Arial" w:cs="Arial"/>
          <w:lang w:val="en-US" w:eastAsia="ko-KR"/>
        </w:rPr>
        <w:t xml:space="preserve">we think that there is no need to deviate from LTE principle in NR. </w:t>
      </w:r>
    </w:p>
    <w:p w14:paraId="168FFA57" w14:textId="398B1FDF" w:rsidR="00D02CCD" w:rsidRDefault="00D02CCD" w:rsidP="00A4225E">
      <w:pPr>
        <w:rPr>
          <w:rFonts w:ascii="Arial" w:eastAsia="맑은 고딕" w:hAnsi="Arial" w:cs="Arial"/>
          <w:b/>
          <w:lang w:val="en-US" w:eastAsia="ko-KR"/>
        </w:rPr>
      </w:pPr>
      <w:r w:rsidRPr="00D02CCD">
        <w:rPr>
          <w:rFonts w:ascii="Arial" w:eastAsia="맑은 고딕" w:hAnsi="Arial" w:cs="Arial"/>
          <w:b/>
          <w:lang w:val="en-US" w:eastAsia="ko-KR"/>
        </w:rPr>
        <w:t xml:space="preserve">Proposal 1: </w:t>
      </w:r>
      <w:r>
        <w:rPr>
          <w:rFonts w:ascii="Arial" w:eastAsia="맑은 고딕" w:hAnsi="Arial" w:cs="Arial"/>
          <w:b/>
          <w:lang w:val="en-US" w:eastAsia="ko-KR"/>
        </w:rPr>
        <w:t>For flight path plan reporting, UE reports time stamp information if available based on network request</w:t>
      </w:r>
      <w:r w:rsidR="00643D27">
        <w:rPr>
          <w:rFonts w:ascii="Arial" w:eastAsia="맑은 고딕" w:hAnsi="Arial" w:cs="Arial"/>
          <w:b/>
          <w:lang w:val="en-US" w:eastAsia="ko-KR"/>
        </w:rPr>
        <w:t xml:space="preserve"> as in LTE</w:t>
      </w:r>
      <w:r>
        <w:rPr>
          <w:rFonts w:ascii="Arial" w:eastAsia="맑은 고딕" w:hAnsi="Arial" w:cs="Arial"/>
          <w:b/>
          <w:lang w:val="en-US" w:eastAsia="ko-KR"/>
        </w:rPr>
        <w:t xml:space="preserve">. </w:t>
      </w:r>
    </w:p>
    <w:p w14:paraId="73121619" w14:textId="47BF7FC8" w:rsidR="0066137B" w:rsidRDefault="00D02CCD" w:rsidP="00A4225E">
      <w:pPr>
        <w:rPr>
          <w:rFonts w:ascii="Arial" w:eastAsia="맑은 고딕" w:hAnsi="Arial" w:cs="Arial"/>
          <w:lang w:val="en-US" w:eastAsia="ko-KR"/>
        </w:rPr>
      </w:pPr>
      <w:r>
        <w:rPr>
          <w:rFonts w:ascii="Arial" w:eastAsia="맑은 고딕" w:hAnsi="Arial" w:cs="Arial"/>
          <w:lang w:val="en-US" w:eastAsia="ko-KR"/>
        </w:rPr>
        <w:t xml:space="preserve">As RRC_INACTIVE state is introduced in NR, it would be good to discuss whether </w:t>
      </w:r>
      <w:r w:rsidR="0066137B">
        <w:rPr>
          <w:rFonts w:ascii="Arial" w:eastAsia="맑은 고딕" w:hAnsi="Arial" w:cs="Arial"/>
          <w:lang w:val="en-US" w:eastAsia="ko-KR"/>
        </w:rPr>
        <w:t>any further enhancements on flight path plan reporting are needed. For example, as there is no security issue in RRC_INAC</w:t>
      </w:r>
      <w:r w:rsidR="001208E0">
        <w:rPr>
          <w:rFonts w:ascii="Arial" w:eastAsia="맑은 고딕" w:hAnsi="Arial" w:cs="Arial"/>
          <w:lang w:val="en-US" w:eastAsia="ko-KR"/>
        </w:rPr>
        <w:t xml:space="preserve">TIVE state, network may want to retrieve flight path plan information via RRC connection resume procedure. </w:t>
      </w:r>
    </w:p>
    <w:p w14:paraId="44F30698" w14:textId="08AA8A5E" w:rsidR="001208E0" w:rsidRDefault="001208E0" w:rsidP="001208E0">
      <w:pPr>
        <w:rPr>
          <w:rFonts w:ascii="Arial" w:eastAsia="맑은 고딕" w:hAnsi="Arial" w:cs="Arial"/>
          <w:b/>
          <w:lang w:val="en-US" w:eastAsia="ko-KR"/>
        </w:rPr>
      </w:pPr>
      <w:r>
        <w:rPr>
          <w:rFonts w:ascii="Arial" w:eastAsia="맑은 고딕" w:hAnsi="Arial" w:cs="Arial"/>
          <w:b/>
          <w:lang w:val="en-US" w:eastAsia="ko-KR"/>
        </w:rPr>
        <w:t>Proposal 2</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Pr>
          <w:rFonts w:ascii="Arial" w:eastAsia="맑은 고딕" w:hAnsi="Arial" w:cs="Arial" w:hint="eastAsia"/>
          <w:b/>
          <w:lang w:val="en-US" w:eastAsia="ko-KR"/>
        </w:rPr>
        <w:t>network is al</w:t>
      </w:r>
      <w:r>
        <w:rPr>
          <w:rFonts w:ascii="Arial" w:eastAsia="맑은 고딕" w:hAnsi="Arial" w:cs="Arial"/>
          <w:b/>
          <w:lang w:val="en-US" w:eastAsia="ko-KR"/>
        </w:rPr>
        <w:t xml:space="preserve">lowed to retrieve flight path plan information via RRC connection resume procedure. </w:t>
      </w:r>
    </w:p>
    <w:p w14:paraId="118ADC31" w14:textId="2C2B208D" w:rsidR="001208E0" w:rsidRDefault="001208E0" w:rsidP="001208E0">
      <w:pPr>
        <w:rPr>
          <w:rFonts w:ascii="Arial" w:eastAsia="맑은 고딕" w:hAnsi="Arial" w:cs="Arial"/>
          <w:lang w:val="en-US" w:eastAsia="ko-KR"/>
        </w:rPr>
      </w:pPr>
      <w:r>
        <w:rPr>
          <w:rFonts w:ascii="Arial" w:eastAsia="맑은 고딕" w:hAnsi="Arial" w:cs="Arial"/>
          <w:lang w:val="en-US" w:eastAsia="ko-KR"/>
        </w:rPr>
        <w:t xml:space="preserve">In LTE, there is no standard defined procedure of flight path plan modification. We think that at least in Rel-18 there seems no real need to support it i.e. use cases of flying cars are out of scope in this WI. </w:t>
      </w:r>
    </w:p>
    <w:p w14:paraId="797327CB" w14:textId="5575CD7B" w:rsidR="001208E0" w:rsidRDefault="001208E0" w:rsidP="001208E0">
      <w:pPr>
        <w:rPr>
          <w:rFonts w:ascii="Arial" w:eastAsia="맑은 고딕" w:hAnsi="Arial" w:cs="Arial"/>
          <w:b/>
          <w:lang w:val="en-US" w:eastAsia="ko-KR"/>
        </w:rPr>
      </w:pPr>
      <w:r>
        <w:rPr>
          <w:rFonts w:ascii="Arial" w:eastAsia="맑은 고딕" w:hAnsi="Arial" w:cs="Arial"/>
          <w:b/>
          <w:lang w:val="en-US" w:eastAsia="ko-KR"/>
        </w:rPr>
        <w:lastRenderedPageBreak/>
        <w:t>Proposal 3</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specify flight path plan modification reporting. </w:t>
      </w:r>
    </w:p>
    <w:p w14:paraId="3196D9FD" w14:textId="0934237D" w:rsidR="00DB6040" w:rsidRDefault="009F173F" w:rsidP="00D81CD8">
      <w:pPr>
        <w:rPr>
          <w:rFonts w:ascii="Arial" w:eastAsia="맑은 고딕" w:hAnsi="Arial" w:cs="Arial"/>
          <w:lang w:val="en-US" w:eastAsia="ko-KR"/>
        </w:rPr>
      </w:pPr>
      <w:r>
        <w:rPr>
          <w:rFonts w:ascii="Arial" w:eastAsia="맑은 고딕" w:hAnsi="Arial" w:cs="Arial"/>
          <w:lang w:val="en-US" w:eastAsia="ko-KR"/>
        </w:rPr>
        <w:t xml:space="preserve">As there is no requirement on user consent for aerial UE's </w:t>
      </w:r>
      <w:r w:rsidR="00DB6040">
        <w:rPr>
          <w:rFonts w:ascii="Arial" w:eastAsia="맑은 고딕" w:hAnsi="Arial" w:cs="Arial"/>
          <w:lang w:val="en-US" w:eastAsia="ko-KR"/>
        </w:rPr>
        <w:t>location reporting in LTE, it seems s</w:t>
      </w:r>
      <w:r w:rsidR="00B25347">
        <w:rPr>
          <w:rFonts w:ascii="Arial" w:eastAsia="맑은 고딕" w:hAnsi="Arial" w:cs="Arial"/>
          <w:lang w:val="en-US" w:eastAsia="ko-KR"/>
        </w:rPr>
        <w:t xml:space="preserve">trange to have it solely in NR. Unless there is request from other WGs (e.g. SA3), it is preferable to follow LTE design due to the limited time for this WI. </w:t>
      </w:r>
    </w:p>
    <w:p w14:paraId="24F2B2BD" w14:textId="3FB39939" w:rsidR="00643D27" w:rsidRDefault="00DB6040" w:rsidP="00DB6040">
      <w:pPr>
        <w:rPr>
          <w:rFonts w:ascii="Arial" w:eastAsia="맑은 고딕" w:hAnsi="Arial" w:cs="Arial"/>
          <w:b/>
          <w:lang w:val="en-US" w:eastAsia="ko-KR"/>
        </w:rPr>
      </w:pPr>
      <w:r>
        <w:rPr>
          <w:rFonts w:ascii="Arial" w:eastAsia="맑은 고딕" w:hAnsi="Arial" w:cs="Arial"/>
          <w:b/>
          <w:lang w:val="en-US" w:eastAsia="ko-KR"/>
        </w:rPr>
        <w:t>Proposal 4</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There is no need of user consent for location reporting in NR, as in LTE.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4801EC63"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49B10A01" w14:textId="77777777" w:rsidR="00017D4D" w:rsidRDefault="00017D4D" w:rsidP="00017D4D">
      <w:pPr>
        <w:rPr>
          <w:rFonts w:ascii="Arial" w:eastAsia="맑은 고딕" w:hAnsi="Arial" w:cs="Arial"/>
          <w:b/>
          <w:lang w:val="en-US" w:eastAsia="ko-KR"/>
        </w:rPr>
      </w:pPr>
      <w:r w:rsidRPr="00D02CCD">
        <w:rPr>
          <w:rFonts w:ascii="Arial" w:eastAsia="맑은 고딕" w:hAnsi="Arial" w:cs="Arial"/>
          <w:b/>
          <w:lang w:val="en-US" w:eastAsia="ko-KR"/>
        </w:rPr>
        <w:t xml:space="preserve">Proposal 1: </w:t>
      </w:r>
      <w:r>
        <w:rPr>
          <w:rFonts w:ascii="Arial" w:eastAsia="맑은 고딕" w:hAnsi="Arial" w:cs="Arial"/>
          <w:b/>
          <w:lang w:val="en-US" w:eastAsia="ko-KR"/>
        </w:rPr>
        <w:t xml:space="preserve">For flight path plan reporting, UE reports time stamp information if available based on network request. </w:t>
      </w:r>
    </w:p>
    <w:p w14:paraId="292371ED" w14:textId="77777777" w:rsidR="00017D4D" w:rsidRDefault="00017D4D" w:rsidP="00017D4D">
      <w:pPr>
        <w:rPr>
          <w:rFonts w:ascii="Arial" w:eastAsia="맑은 고딕" w:hAnsi="Arial" w:cs="Arial"/>
          <w:b/>
          <w:lang w:val="en-US" w:eastAsia="ko-KR"/>
        </w:rPr>
      </w:pPr>
      <w:r>
        <w:rPr>
          <w:rFonts w:ascii="Arial" w:eastAsia="맑은 고딕" w:hAnsi="Arial" w:cs="Arial"/>
          <w:b/>
          <w:lang w:val="en-US" w:eastAsia="ko-KR"/>
        </w:rPr>
        <w:t>Proposal 2</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Pr>
          <w:rFonts w:ascii="Arial" w:eastAsia="맑은 고딕" w:hAnsi="Arial" w:cs="Arial" w:hint="eastAsia"/>
          <w:b/>
          <w:lang w:val="en-US" w:eastAsia="ko-KR"/>
        </w:rPr>
        <w:t>network is al</w:t>
      </w:r>
      <w:r>
        <w:rPr>
          <w:rFonts w:ascii="Arial" w:eastAsia="맑은 고딕" w:hAnsi="Arial" w:cs="Arial"/>
          <w:b/>
          <w:lang w:val="en-US" w:eastAsia="ko-KR"/>
        </w:rPr>
        <w:t xml:space="preserve">lowed to retrieve flight path plan information via RRC connection resume procedure. </w:t>
      </w:r>
    </w:p>
    <w:p w14:paraId="7B740E10" w14:textId="77777777" w:rsidR="00017D4D" w:rsidRDefault="00017D4D" w:rsidP="00017D4D">
      <w:pPr>
        <w:rPr>
          <w:rFonts w:ascii="Arial" w:eastAsia="맑은 고딕" w:hAnsi="Arial" w:cs="Arial"/>
          <w:b/>
          <w:lang w:val="en-US" w:eastAsia="ko-KR"/>
        </w:rPr>
      </w:pPr>
      <w:r>
        <w:rPr>
          <w:rFonts w:ascii="Arial" w:eastAsia="맑은 고딕" w:hAnsi="Arial" w:cs="Arial"/>
          <w:b/>
          <w:lang w:val="en-US" w:eastAsia="ko-KR"/>
        </w:rPr>
        <w:t>Proposal 3</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specify flight path plan modification reporting. </w:t>
      </w:r>
    </w:p>
    <w:p w14:paraId="73342CD5" w14:textId="77777777" w:rsidR="00017D4D" w:rsidRDefault="00017D4D" w:rsidP="00017D4D">
      <w:pPr>
        <w:rPr>
          <w:rFonts w:ascii="Arial" w:eastAsia="맑은 고딕" w:hAnsi="Arial" w:cs="Arial"/>
          <w:b/>
          <w:lang w:val="en-US" w:eastAsia="ko-KR"/>
        </w:rPr>
      </w:pPr>
      <w:r>
        <w:rPr>
          <w:rFonts w:ascii="Arial" w:eastAsia="맑은 고딕" w:hAnsi="Arial" w:cs="Arial"/>
          <w:b/>
          <w:lang w:val="en-US" w:eastAsia="ko-KR"/>
        </w:rPr>
        <w:t>Proposal 4</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There is no need of user consent for location reporting in NR, as in LTE.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p w14:paraId="2183C423" w14:textId="77777777" w:rsidR="00662190" w:rsidRPr="00587F3A" w:rsidRDefault="00662190" w:rsidP="00662190">
      <w:pPr>
        <w:rPr>
          <w:rFonts w:eastAsia="맑은 고딕"/>
          <w:lang w:eastAsia="ko-KR"/>
        </w:rPr>
      </w:pPr>
      <w:bookmarkStart w:id="14" w:name="_GoBack"/>
      <w:bookmarkEnd w:id="2"/>
      <w:bookmarkEnd w:id="3"/>
      <w:bookmarkEnd w:id="4"/>
      <w:bookmarkEnd w:id="5"/>
      <w:bookmarkEnd w:id="6"/>
      <w:bookmarkEnd w:id="7"/>
      <w:bookmarkEnd w:id="8"/>
      <w:bookmarkEnd w:id="9"/>
      <w:bookmarkEnd w:id="10"/>
      <w:bookmarkEnd w:id="11"/>
      <w:bookmarkEnd w:id="12"/>
      <w:bookmarkEnd w:id="13"/>
      <w:bookmarkEnd w:id="14"/>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5E9C7" w14:textId="77777777" w:rsidR="00246F7F" w:rsidRDefault="00246F7F">
      <w:pPr>
        <w:spacing w:after="0"/>
      </w:pPr>
      <w:r>
        <w:separator/>
      </w:r>
    </w:p>
  </w:endnote>
  <w:endnote w:type="continuationSeparator" w:id="0">
    <w:p w14:paraId="0DA3211D" w14:textId="77777777" w:rsidR="00246F7F" w:rsidRDefault="00246F7F">
      <w:pPr>
        <w:spacing w:after="0"/>
      </w:pPr>
      <w:r>
        <w:continuationSeparator/>
      </w:r>
    </w:p>
  </w:endnote>
  <w:endnote w:type="continuationNotice" w:id="1">
    <w:p w14:paraId="3D94F173" w14:textId="77777777" w:rsidR="00246F7F" w:rsidRDefault="00246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E9EDE" w14:textId="77777777" w:rsidR="00246F7F" w:rsidRDefault="00246F7F">
      <w:pPr>
        <w:spacing w:after="0"/>
      </w:pPr>
      <w:r>
        <w:separator/>
      </w:r>
    </w:p>
  </w:footnote>
  <w:footnote w:type="continuationSeparator" w:id="0">
    <w:p w14:paraId="56C2344B" w14:textId="77777777" w:rsidR="00246F7F" w:rsidRDefault="00246F7F">
      <w:pPr>
        <w:spacing w:after="0"/>
      </w:pPr>
      <w:r>
        <w:continuationSeparator/>
      </w:r>
    </w:p>
  </w:footnote>
  <w:footnote w:type="continuationNotice" w:id="1">
    <w:p w14:paraId="542169BF" w14:textId="77777777" w:rsidR="00246F7F" w:rsidRDefault="00246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1486A"/>
    <w:multiLevelType w:val="hybridMultilevel"/>
    <w:tmpl w:val="88F470F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48202E"/>
    <w:multiLevelType w:val="hybridMultilevel"/>
    <w:tmpl w:val="7DBE4B50"/>
    <w:lvl w:ilvl="0" w:tplc="9AF099FA">
      <w:start w:val="1"/>
      <w:numFmt w:val="decimal"/>
      <w:lvlText w:val="%1)"/>
      <w:lvlJc w:val="left"/>
      <w:pPr>
        <w:ind w:left="800" w:hanging="400"/>
      </w:pPr>
      <w:rPr>
        <w:rFonts w:ascii="Arial" w:eastAsia="SimSun" w:hAnsi="Arial" w:cs="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886491F"/>
    <w:multiLevelType w:val="hybridMultilevel"/>
    <w:tmpl w:val="DF184DD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E4B41B2"/>
    <w:multiLevelType w:val="hybridMultilevel"/>
    <w:tmpl w:val="C952CC04"/>
    <w:lvl w:ilvl="0" w:tplc="8174E14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503EDF"/>
    <w:multiLevelType w:val="hybridMultilevel"/>
    <w:tmpl w:val="37562D9E"/>
    <w:lvl w:ilvl="0" w:tplc="D3E8FAC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AC23A8A"/>
    <w:multiLevelType w:val="hybridMultilevel"/>
    <w:tmpl w:val="E7B00C8A"/>
    <w:lvl w:ilvl="0" w:tplc="E6CCCE2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2"/>
  </w:num>
  <w:num w:numId="3">
    <w:abstractNumId w:val="26"/>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1"/>
  </w:num>
  <w:num w:numId="19">
    <w:abstractNumId w:val="33"/>
  </w:num>
  <w:num w:numId="20">
    <w:abstractNumId w:val="13"/>
  </w:num>
  <w:num w:numId="21">
    <w:abstractNumId w:val="9"/>
  </w:num>
  <w:num w:numId="22">
    <w:abstractNumId w:val="30"/>
  </w:num>
  <w:num w:numId="23">
    <w:abstractNumId w:val="17"/>
  </w:num>
  <w:num w:numId="24">
    <w:abstractNumId w:val="21"/>
  </w:num>
  <w:num w:numId="25">
    <w:abstractNumId w:val="31"/>
  </w:num>
  <w:num w:numId="26">
    <w:abstractNumId w:val="25"/>
  </w:num>
  <w:num w:numId="27">
    <w:abstractNumId w:val="32"/>
  </w:num>
  <w:num w:numId="28">
    <w:abstractNumId w:val="20"/>
  </w:num>
  <w:num w:numId="29">
    <w:abstractNumId w:val="19"/>
  </w:num>
  <w:num w:numId="30">
    <w:abstractNumId w:val="14"/>
  </w:num>
  <w:num w:numId="31">
    <w:abstractNumId w:val="27"/>
  </w:num>
  <w:num w:numId="32">
    <w:abstractNumId w:val="16"/>
  </w:num>
  <w:num w:numId="33">
    <w:abstractNumId w:val="8"/>
  </w:num>
  <w:num w:numId="34">
    <w:abstractNumId w:val="24"/>
  </w:num>
  <w:num w:numId="35">
    <w:abstractNumId w:val="15"/>
  </w:num>
  <w:num w:numId="36">
    <w:abstractNumId w:val="34"/>
  </w:num>
  <w:num w:numId="37">
    <w:abstractNumId w:val="12"/>
  </w:num>
  <w:num w:numId="3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F7F"/>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A26"/>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7D7585B-D002-4364-BD0C-17B27FDAD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Pages>
  <Words>610</Words>
  <Characters>3480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29</cp:revision>
  <cp:lastPrinted>2017-05-08T10:55:00Z</cp:lastPrinted>
  <dcterms:created xsi:type="dcterms:W3CDTF">2022-07-29T00:00:00Z</dcterms:created>
  <dcterms:modified xsi:type="dcterms:W3CDTF">2022-09-30T09:55:00Z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